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040" w:type="dxa"/>
        <w:jc w:val="center"/>
        <w:tblLook w:val="04A0" w:firstRow="1" w:lastRow="0" w:firstColumn="1" w:lastColumn="0" w:noHBand="0" w:noVBand="1"/>
      </w:tblPr>
      <w:tblGrid>
        <w:gridCol w:w="600"/>
        <w:gridCol w:w="2480"/>
        <w:gridCol w:w="2480"/>
        <w:gridCol w:w="2480"/>
      </w:tblGrid>
      <w:tr w:rsidR="00545A1B" w:rsidRPr="00545A1B" w:rsidTr="00F805B1">
        <w:trPr>
          <w:trHeight w:val="435"/>
          <w:jc w:val="center"/>
        </w:trPr>
        <w:tc>
          <w:tcPr>
            <w:tcW w:w="804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5D9F1"/>
            <w:noWrap/>
            <w:vAlign w:val="bottom"/>
            <w:hideMark/>
          </w:tcPr>
          <w:p w:rsidR="00545A1B" w:rsidRPr="00545A1B" w:rsidRDefault="00545A1B" w:rsidP="00545A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</w:rPr>
            </w:pPr>
            <w:bookmarkStart w:id="0" w:name="_GoBack"/>
            <w:bookmarkEnd w:id="0"/>
            <w:r w:rsidRPr="00545A1B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</w:rPr>
              <w:t>HAZID</w:t>
            </w:r>
          </w:p>
        </w:tc>
      </w:tr>
      <w:tr w:rsidR="00545A1B" w:rsidRPr="00545A1B" w:rsidTr="00F805B1">
        <w:trPr>
          <w:trHeight w:val="330"/>
          <w:jc w:val="center"/>
        </w:trPr>
        <w:tc>
          <w:tcPr>
            <w:tcW w:w="804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C000"/>
            <w:noWrap/>
            <w:vAlign w:val="bottom"/>
            <w:hideMark/>
          </w:tcPr>
          <w:p w:rsidR="00545A1B" w:rsidRPr="00545A1B" w:rsidRDefault="00545A1B" w:rsidP="00545A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545A1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Biodiesel Manufacturing - Methanol Tank Storage</w:t>
            </w:r>
          </w:p>
        </w:tc>
      </w:tr>
      <w:tr w:rsidR="00545A1B" w:rsidRPr="00545A1B" w:rsidTr="00F805B1">
        <w:trPr>
          <w:trHeight w:val="600"/>
          <w:jc w:val="center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A1B" w:rsidRPr="00545A1B" w:rsidRDefault="00545A1B" w:rsidP="00545A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45A1B">
              <w:rPr>
                <w:rFonts w:ascii="Calibri" w:eastAsia="Times New Roman" w:hAnsi="Calibri" w:cs="Calibri"/>
                <w:b/>
                <w:bCs/>
                <w:color w:val="000000"/>
              </w:rPr>
              <w:t>HAZ ID#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45A1B" w:rsidRPr="00545A1B" w:rsidRDefault="00545A1B" w:rsidP="00545A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45A1B">
              <w:rPr>
                <w:rFonts w:ascii="Calibri" w:eastAsia="Times New Roman" w:hAnsi="Calibri" w:cs="Calibri"/>
                <w:b/>
                <w:bCs/>
                <w:color w:val="000000"/>
              </w:rPr>
              <w:t>Hazard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45A1B" w:rsidRPr="00545A1B" w:rsidRDefault="00545A1B" w:rsidP="00545A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45A1B">
              <w:rPr>
                <w:rFonts w:ascii="Calibri" w:eastAsia="Times New Roman" w:hAnsi="Calibri" w:cs="Calibri"/>
                <w:b/>
                <w:bCs/>
                <w:color w:val="000000"/>
              </w:rPr>
              <w:t>Cause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545A1B" w:rsidRPr="00545A1B" w:rsidRDefault="00545A1B" w:rsidP="00545A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45A1B">
              <w:rPr>
                <w:rFonts w:ascii="Calibri" w:eastAsia="Times New Roman" w:hAnsi="Calibri" w:cs="Calibri"/>
                <w:b/>
                <w:bCs/>
                <w:color w:val="000000"/>
              </w:rPr>
              <w:t>Consequences</w:t>
            </w:r>
          </w:p>
        </w:tc>
      </w:tr>
      <w:tr w:rsidR="00545A1B" w:rsidRPr="00545A1B" w:rsidTr="00F805B1">
        <w:trPr>
          <w:trHeight w:val="900"/>
          <w:jc w:val="center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A1B" w:rsidRPr="00545A1B" w:rsidRDefault="00545A1B" w:rsidP="00545A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45A1B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hideMark/>
          </w:tcPr>
          <w:p w:rsidR="00545A1B" w:rsidRPr="00545A1B" w:rsidRDefault="00545A1B" w:rsidP="00545A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45A1B">
              <w:rPr>
                <w:rFonts w:ascii="Calibri" w:eastAsia="Times New Roman" w:hAnsi="Calibri" w:cs="Calibri"/>
                <w:b/>
                <w:bCs/>
                <w:color w:val="000000"/>
              </w:rPr>
              <w:t>Thermal</w:t>
            </w:r>
            <w:r w:rsidRPr="00545A1B">
              <w:rPr>
                <w:rFonts w:ascii="Calibri" w:eastAsia="Times New Roman" w:hAnsi="Calibri" w:cs="Calibri"/>
                <w:color w:val="000000"/>
              </w:rPr>
              <w:t xml:space="preserve"> Expansion - Methanol - Vapor generation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hideMark/>
          </w:tcPr>
          <w:p w:rsidR="00545A1B" w:rsidRPr="00545A1B" w:rsidRDefault="00545A1B" w:rsidP="00545A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45A1B">
              <w:rPr>
                <w:rFonts w:ascii="Calibri" w:eastAsia="Times New Roman" w:hAnsi="Calibri" w:cs="Calibri"/>
                <w:color w:val="000000"/>
              </w:rPr>
              <w:t>Faulty/blocked vent - Excessive In-tank vapor generation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CE6F1"/>
            <w:hideMark/>
          </w:tcPr>
          <w:p w:rsidR="00545A1B" w:rsidRPr="00545A1B" w:rsidRDefault="00545A1B" w:rsidP="00545A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45A1B">
              <w:rPr>
                <w:rFonts w:ascii="Calibri" w:eastAsia="Times New Roman" w:hAnsi="Calibri" w:cs="Calibri"/>
                <w:color w:val="000000"/>
              </w:rPr>
              <w:t xml:space="preserve">Over-pressurization - Loss of containment. Property &amp; tank damage </w:t>
            </w:r>
          </w:p>
        </w:tc>
      </w:tr>
      <w:tr w:rsidR="00545A1B" w:rsidRPr="00545A1B" w:rsidTr="00F805B1">
        <w:trPr>
          <w:trHeight w:val="600"/>
          <w:jc w:val="center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A1B" w:rsidRPr="00545A1B" w:rsidRDefault="00545A1B" w:rsidP="00545A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45A1B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hideMark/>
          </w:tcPr>
          <w:p w:rsidR="00545A1B" w:rsidRPr="00545A1B" w:rsidRDefault="00545A1B" w:rsidP="00545A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45A1B">
              <w:rPr>
                <w:rFonts w:ascii="Calibri" w:eastAsia="Times New Roman" w:hAnsi="Calibri" w:cs="Calibri"/>
                <w:b/>
                <w:bCs/>
                <w:color w:val="000000"/>
              </w:rPr>
              <w:t>Corrosion</w:t>
            </w:r>
            <w:r w:rsidRPr="00545A1B">
              <w:rPr>
                <w:rFonts w:ascii="Calibri" w:eastAsia="Times New Roman" w:hAnsi="Calibri" w:cs="Calibri"/>
                <w:color w:val="000000"/>
              </w:rPr>
              <w:t xml:space="preserve"> - Methanol tanks, trim &amp; piping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E6F1"/>
            <w:hideMark/>
          </w:tcPr>
          <w:p w:rsidR="00545A1B" w:rsidRPr="00545A1B" w:rsidRDefault="00545A1B" w:rsidP="00545A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45A1B">
              <w:rPr>
                <w:rFonts w:ascii="Calibri" w:eastAsia="Times New Roman" w:hAnsi="Calibri" w:cs="Calibri"/>
                <w:color w:val="000000"/>
              </w:rPr>
              <w:t>Incompatible tank and trim materials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CE6F1"/>
            <w:hideMark/>
          </w:tcPr>
          <w:p w:rsidR="00545A1B" w:rsidRPr="00545A1B" w:rsidRDefault="00545A1B" w:rsidP="00545A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45A1B">
              <w:rPr>
                <w:rFonts w:ascii="Calibri" w:eastAsia="Times New Roman" w:hAnsi="Calibri" w:cs="Calibri"/>
                <w:color w:val="000000"/>
              </w:rPr>
              <w:t xml:space="preserve">Loss of containment. Methanol product loss.  </w:t>
            </w:r>
          </w:p>
        </w:tc>
      </w:tr>
      <w:tr w:rsidR="00545A1B" w:rsidRPr="00545A1B" w:rsidTr="00F805B1">
        <w:trPr>
          <w:trHeight w:val="900"/>
          <w:jc w:val="center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A1B" w:rsidRPr="00545A1B" w:rsidRDefault="00545A1B" w:rsidP="00545A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45A1B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hideMark/>
          </w:tcPr>
          <w:p w:rsidR="00545A1B" w:rsidRPr="00545A1B" w:rsidRDefault="00545A1B" w:rsidP="00545A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45A1B">
              <w:rPr>
                <w:rFonts w:ascii="Calibri" w:eastAsia="Times New Roman" w:hAnsi="Calibri" w:cs="Calibri"/>
                <w:b/>
                <w:bCs/>
                <w:color w:val="000000"/>
              </w:rPr>
              <w:t>Human factors/errors</w:t>
            </w:r>
            <w:r w:rsidRPr="00545A1B">
              <w:rPr>
                <w:rFonts w:ascii="Calibri" w:eastAsia="Times New Roman" w:hAnsi="Calibri" w:cs="Calibri"/>
                <w:color w:val="000000"/>
              </w:rPr>
              <w:t xml:space="preserve"> - Methanol tanks - overfilling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hideMark/>
          </w:tcPr>
          <w:p w:rsidR="00545A1B" w:rsidRPr="00545A1B" w:rsidRDefault="00545A1B" w:rsidP="00545A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45A1B">
              <w:rPr>
                <w:rFonts w:ascii="Calibri" w:eastAsia="Times New Roman" w:hAnsi="Calibri" w:cs="Calibri"/>
                <w:color w:val="000000"/>
              </w:rPr>
              <w:t>Distraction, miscalculation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CE6F1"/>
            <w:hideMark/>
          </w:tcPr>
          <w:p w:rsidR="00545A1B" w:rsidRPr="00545A1B" w:rsidRDefault="00545A1B" w:rsidP="00545A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45A1B">
              <w:rPr>
                <w:rFonts w:ascii="Calibri" w:eastAsia="Times New Roman" w:hAnsi="Calibri" w:cs="Calibri"/>
                <w:color w:val="000000"/>
              </w:rPr>
              <w:t xml:space="preserve">Methanol product loss. </w:t>
            </w:r>
          </w:p>
        </w:tc>
      </w:tr>
      <w:tr w:rsidR="00545A1B" w:rsidRPr="00545A1B" w:rsidTr="00F805B1">
        <w:trPr>
          <w:trHeight w:val="900"/>
          <w:jc w:val="center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A1B" w:rsidRPr="00545A1B" w:rsidRDefault="00545A1B" w:rsidP="00545A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45A1B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hideMark/>
          </w:tcPr>
          <w:p w:rsidR="00545A1B" w:rsidRPr="00545A1B" w:rsidRDefault="00545A1B" w:rsidP="00545A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45A1B">
              <w:rPr>
                <w:rFonts w:ascii="Calibri" w:eastAsia="Times New Roman" w:hAnsi="Calibri" w:cs="Calibri"/>
                <w:b/>
                <w:bCs/>
                <w:color w:val="000000"/>
              </w:rPr>
              <w:t>Environmental conditions</w:t>
            </w:r>
            <w:r w:rsidRPr="00545A1B">
              <w:rPr>
                <w:rFonts w:ascii="Calibri" w:eastAsia="Times New Roman" w:hAnsi="Calibri" w:cs="Calibri"/>
                <w:color w:val="000000"/>
              </w:rPr>
              <w:t xml:space="preserve"> - carbon steel tanks -corrosion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E6F1"/>
            <w:hideMark/>
          </w:tcPr>
          <w:p w:rsidR="00545A1B" w:rsidRPr="00545A1B" w:rsidRDefault="00545A1B" w:rsidP="00545A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45A1B">
              <w:rPr>
                <w:rFonts w:ascii="Calibri" w:eastAsia="Times New Roman" w:hAnsi="Calibri" w:cs="Calibri"/>
                <w:color w:val="000000"/>
              </w:rPr>
              <w:t>Proximity to ocean and salts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CE6F1"/>
            <w:hideMark/>
          </w:tcPr>
          <w:p w:rsidR="00545A1B" w:rsidRPr="00545A1B" w:rsidRDefault="00545A1B" w:rsidP="00545A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45A1B">
              <w:rPr>
                <w:rFonts w:ascii="Calibri" w:eastAsia="Times New Roman" w:hAnsi="Calibri" w:cs="Calibri"/>
                <w:color w:val="000000"/>
              </w:rPr>
              <w:t xml:space="preserve">Methanol product loss. </w:t>
            </w:r>
          </w:p>
        </w:tc>
      </w:tr>
      <w:tr w:rsidR="00545A1B" w:rsidRPr="00545A1B" w:rsidTr="00F805B1">
        <w:trPr>
          <w:trHeight w:val="900"/>
          <w:jc w:val="center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A1B" w:rsidRPr="00545A1B" w:rsidRDefault="00545A1B" w:rsidP="00545A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45A1B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hideMark/>
          </w:tcPr>
          <w:p w:rsidR="00545A1B" w:rsidRPr="00545A1B" w:rsidRDefault="00545A1B" w:rsidP="00545A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45A1B">
              <w:rPr>
                <w:rFonts w:ascii="Calibri" w:eastAsia="Times New Roman" w:hAnsi="Calibri" w:cs="Calibri"/>
                <w:b/>
                <w:bCs/>
                <w:color w:val="000000"/>
              </w:rPr>
              <w:t>Natural disasters</w:t>
            </w:r>
            <w:r w:rsidRPr="00545A1B">
              <w:rPr>
                <w:rFonts w:ascii="Calibri" w:eastAsia="Times New Roman" w:hAnsi="Calibri" w:cs="Calibri"/>
                <w:color w:val="000000"/>
              </w:rPr>
              <w:t xml:space="preserve"> - methanol tanks/piping - earthquake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hideMark/>
          </w:tcPr>
          <w:p w:rsidR="00545A1B" w:rsidRPr="00545A1B" w:rsidRDefault="00545A1B" w:rsidP="00545A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45A1B">
              <w:rPr>
                <w:rFonts w:ascii="Calibri" w:eastAsia="Times New Roman" w:hAnsi="Calibri" w:cs="Calibri"/>
                <w:color w:val="000000"/>
              </w:rPr>
              <w:t>Storage system not designed for seismic activity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CE6F1"/>
            <w:hideMark/>
          </w:tcPr>
          <w:p w:rsidR="00545A1B" w:rsidRPr="00545A1B" w:rsidRDefault="00545A1B" w:rsidP="00545A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45A1B">
              <w:rPr>
                <w:rFonts w:ascii="Calibri" w:eastAsia="Times New Roman" w:hAnsi="Calibri" w:cs="Calibri"/>
                <w:color w:val="000000"/>
              </w:rPr>
              <w:t xml:space="preserve">Methanol product loss. </w:t>
            </w:r>
          </w:p>
        </w:tc>
      </w:tr>
      <w:tr w:rsidR="00545A1B" w:rsidRPr="00545A1B" w:rsidTr="00F805B1">
        <w:trPr>
          <w:trHeight w:val="900"/>
          <w:jc w:val="center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A1B" w:rsidRPr="00545A1B" w:rsidRDefault="00545A1B" w:rsidP="00545A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45A1B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CE6F1"/>
            <w:hideMark/>
          </w:tcPr>
          <w:p w:rsidR="00545A1B" w:rsidRPr="00545A1B" w:rsidRDefault="00545A1B" w:rsidP="00545A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45A1B">
              <w:rPr>
                <w:rFonts w:ascii="Calibri" w:eastAsia="Times New Roman" w:hAnsi="Calibri" w:cs="Calibri"/>
                <w:b/>
                <w:bCs/>
                <w:color w:val="000000"/>
              </w:rPr>
              <w:t>Ignition sources</w:t>
            </w:r>
            <w:r w:rsidRPr="00545A1B">
              <w:rPr>
                <w:rFonts w:ascii="Calibri" w:eastAsia="Times New Roman" w:hAnsi="Calibri" w:cs="Calibri"/>
                <w:color w:val="000000"/>
              </w:rPr>
              <w:t xml:space="preserve"> - bonding &amp; grounding - static discharge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CE6F1"/>
            <w:hideMark/>
          </w:tcPr>
          <w:p w:rsidR="00545A1B" w:rsidRPr="00545A1B" w:rsidRDefault="00545A1B" w:rsidP="00545A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45A1B">
              <w:rPr>
                <w:rFonts w:ascii="Calibri" w:eastAsia="Times New Roman" w:hAnsi="Calibri" w:cs="Calibri"/>
                <w:color w:val="000000"/>
              </w:rPr>
              <w:t>inadequate conductivity in bonding &amp; grounding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CE6F1"/>
            <w:hideMark/>
          </w:tcPr>
          <w:p w:rsidR="00545A1B" w:rsidRPr="00545A1B" w:rsidRDefault="00545A1B" w:rsidP="00545A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45A1B">
              <w:rPr>
                <w:rFonts w:ascii="Calibri" w:eastAsia="Times New Roman" w:hAnsi="Calibri" w:cs="Calibri"/>
                <w:color w:val="000000"/>
              </w:rPr>
              <w:t>Damage to equipment from fire and explosion</w:t>
            </w:r>
          </w:p>
        </w:tc>
      </w:tr>
    </w:tbl>
    <w:p w:rsidR="00545A1B" w:rsidRDefault="00545A1B"/>
    <w:sectPr w:rsidR="00545A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5A1B"/>
    <w:rsid w:val="00545A1B"/>
    <w:rsid w:val="00EF1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A1E1432-8A7C-4942-83ED-BB7EA7E08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Bruce Lyon</dc:creator>
  <cp:keywords/>
  <dc:description/>
  <cp:lastModifiedBy>Georgi Popov</cp:lastModifiedBy>
  <cp:revision>2</cp:revision>
  <dcterms:created xsi:type="dcterms:W3CDTF">2018-07-20T16:08:00Z</dcterms:created>
  <dcterms:modified xsi:type="dcterms:W3CDTF">2018-07-20T16:08:00Z</dcterms:modified>
</cp:coreProperties>
</file>